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AA" w:rsidRDefault="00B209AA" w:rsidP="00CA6056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rPr>
          <w:rFonts w:ascii="Tahoma" w:hAnsi="Tahoma" w:cs="Tahoma"/>
        </w:rPr>
      </w:pPr>
    </w:p>
    <w:p w:rsidR="00B209AA" w:rsidRDefault="00B209AA" w:rsidP="00B209AA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jc w:val="center"/>
        <w:rPr>
          <w:rFonts w:ascii="Tahoma" w:hAnsi="Tahoma" w:cs="Tahoma"/>
        </w:rPr>
      </w:pPr>
    </w:p>
    <w:p w:rsidR="00CA6056" w:rsidRDefault="00BF44B2" w:rsidP="00CA605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LUBUSKA </w:t>
      </w:r>
      <w:r w:rsidR="000B12C0">
        <w:rPr>
          <w:rFonts w:ascii="Tahoma" w:hAnsi="Tahoma" w:cs="Tahoma"/>
          <w:sz w:val="24"/>
          <w:szCs w:val="24"/>
        </w:rPr>
        <w:t>GALA TANECZNA</w:t>
      </w:r>
      <w:r w:rsidR="004467F3">
        <w:rPr>
          <w:rFonts w:ascii="Tahoma" w:hAnsi="Tahoma" w:cs="Tahoma"/>
          <w:sz w:val="24"/>
          <w:szCs w:val="24"/>
        </w:rPr>
        <w:t xml:space="preserve"> PRO ARTE 2022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ELIMINACJE  POWIATOWE 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REGULAMIN 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1.Organizator Przeglądu Powiatowego: Żagański Pałac Kultury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2.Cele konkursu:</w:t>
      </w:r>
    </w:p>
    <w:p w:rsidR="000B12C0" w:rsidRDefault="00CA6056" w:rsidP="000B12C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 w:rsidR="000B12C0">
        <w:rPr>
          <w:rFonts w:ascii="Tahoma" w:hAnsi="Tahoma" w:cs="Tahoma"/>
          <w:sz w:val="20"/>
          <w:szCs w:val="20"/>
        </w:rPr>
        <w:t>Konfrontacje twórczości dzieci i młodzieży z powiatu żagańskiego poprzez prezentacje autorskich</w:t>
      </w:r>
    </w:p>
    <w:p w:rsidR="00CA6056" w:rsidRDefault="005937EB" w:rsidP="000B12C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c</w:t>
      </w:r>
      <w:r w:rsidR="000B12C0">
        <w:rPr>
          <w:rFonts w:ascii="Tahoma" w:hAnsi="Tahoma" w:cs="Tahoma"/>
          <w:sz w:val="20"/>
          <w:szCs w:val="20"/>
        </w:rPr>
        <w:t>horeografii.</w:t>
      </w:r>
    </w:p>
    <w:p w:rsidR="000B12C0" w:rsidRDefault="000B12C0" w:rsidP="000B12C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Tworzenie warunków do rozwijania aktywności twórczej wśród dzieci i młodzieży.</w:t>
      </w:r>
    </w:p>
    <w:p w:rsidR="000B12C0" w:rsidRDefault="000B12C0" w:rsidP="000B12C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Integracja środowiska tanecznego powiatu żagańskiego.</w:t>
      </w:r>
    </w:p>
    <w:p w:rsidR="000B12C0" w:rsidRDefault="000B12C0" w:rsidP="000B12C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Aktywizacja animatorów kultury z zakresu tańca.</w:t>
      </w:r>
    </w:p>
    <w:p w:rsidR="00CA6056" w:rsidRDefault="00E240AB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3.Adresaci G</w:t>
      </w:r>
      <w:r w:rsidR="000B12C0">
        <w:rPr>
          <w:rFonts w:ascii="Tahoma" w:hAnsi="Tahoma" w:cs="Tahoma"/>
          <w:sz w:val="20"/>
          <w:szCs w:val="20"/>
        </w:rPr>
        <w:t>ali</w:t>
      </w:r>
      <w:r w:rsidR="00CA6056">
        <w:rPr>
          <w:rFonts w:ascii="Tahoma" w:hAnsi="Tahoma" w:cs="Tahoma"/>
          <w:sz w:val="20"/>
          <w:szCs w:val="20"/>
        </w:rPr>
        <w:t xml:space="preserve"> :</w:t>
      </w:r>
    </w:p>
    <w:p w:rsidR="00187E82" w:rsidRDefault="000B12C0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soliści, duety i grupy taneczne działające w szkołach,</w:t>
      </w:r>
      <w:r w:rsidR="00187E82">
        <w:rPr>
          <w:rFonts w:ascii="Tahoma" w:hAnsi="Tahoma" w:cs="Tahoma"/>
          <w:sz w:val="20"/>
          <w:szCs w:val="20"/>
        </w:rPr>
        <w:t xml:space="preserve"> studiach tańca, domach kultury oraz innych</w:t>
      </w:r>
    </w:p>
    <w:p w:rsidR="00CA6056" w:rsidRPr="00D57C74" w:rsidRDefault="00187E82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 xml:space="preserve">  instytucjach zajmujących się edukacją taneczną dzieci i młodzieży </w:t>
      </w:r>
      <w:proofErr w:type="spellStart"/>
      <w:r w:rsidR="00D57C74">
        <w:rPr>
          <w:rFonts w:ascii="Tahoma" w:hAnsi="Tahoma" w:cs="Tahoma"/>
          <w:sz w:val="20"/>
          <w:szCs w:val="20"/>
          <w:lang w:val="en-US"/>
        </w:rPr>
        <w:t>p</w:t>
      </w:r>
      <w:r w:rsidR="00CA6056">
        <w:rPr>
          <w:rFonts w:ascii="Tahoma" w:hAnsi="Tahoma" w:cs="Tahoma"/>
          <w:sz w:val="20"/>
          <w:szCs w:val="20"/>
          <w:lang w:val="en-US"/>
        </w:rPr>
        <w:t>owiatu</w:t>
      </w:r>
      <w:proofErr w:type="spellEnd"/>
      <w:r w:rsidR="00D57C74">
        <w:rPr>
          <w:rFonts w:ascii="Tahoma" w:hAnsi="Tahoma" w:cs="Tahoma"/>
          <w:sz w:val="20"/>
          <w:szCs w:val="20"/>
          <w:lang w:val="en-US"/>
        </w:rPr>
        <w:t xml:space="preserve"> </w:t>
      </w:r>
      <w:r w:rsidR="00CA6056">
        <w:rPr>
          <w:rFonts w:ascii="Tahoma" w:hAnsi="Tahoma" w:cs="Tahoma"/>
          <w:sz w:val="20"/>
          <w:szCs w:val="20"/>
        </w:rPr>
        <w:t>żagańskiego.</w:t>
      </w:r>
    </w:p>
    <w:p w:rsidR="00CA6056" w:rsidRDefault="009A75E4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b</w:t>
      </w:r>
      <w:r w:rsidR="00E240AB">
        <w:rPr>
          <w:rFonts w:ascii="Tahoma" w:hAnsi="Tahoma" w:cs="Tahoma"/>
          <w:sz w:val="20"/>
          <w:szCs w:val="20"/>
        </w:rPr>
        <w:t>iorący udział w Gali</w:t>
      </w:r>
      <w:r w:rsidR="00CA6056">
        <w:rPr>
          <w:rFonts w:ascii="Tahoma" w:hAnsi="Tahoma" w:cs="Tahoma"/>
          <w:sz w:val="20"/>
          <w:szCs w:val="20"/>
        </w:rPr>
        <w:t xml:space="preserve"> deklarują przynależność do jednej z poniższych grup wiekowych:</w:t>
      </w:r>
    </w:p>
    <w:p w:rsidR="00CA6056" w:rsidRDefault="005E46C1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 </w:t>
      </w:r>
      <w:proofErr w:type="spellStart"/>
      <w:r>
        <w:rPr>
          <w:rFonts w:ascii="Tahoma" w:hAnsi="Tahoma" w:cs="Tahoma"/>
          <w:sz w:val="20"/>
          <w:szCs w:val="20"/>
        </w:rPr>
        <w:t>grupa</w:t>
      </w:r>
      <w:proofErr w:type="spellEnd"/>
      <w:r w:rsidR="00E240AB">
        <w:rPr>
          <w:rFonts w:ascii="Tahoma" w:hAnsi="Tahoma" w:cs="Tahoma"/>
          <w:sz w:val="20"/>
          <w:szCs w:val="20"/>
        </w:rPr>
        <w:t xml:space="preserve"> wiekowa (6</w:t>
      </w:r>
      <w:r w:rsidR="00275FBF">
        <w:rPr>
          <w:rFonts w:ascii="Tahoma" w:hAnsi="Tahoma" w:cs="Tahoma"/>
          <w:sz w:val="20"/>
          <w:szCs w:val="20"/>
        </w:rPr>
        <w:t>–9</w:t>
      </w:r>
      <w:r w:rsidR="00CA6056">
        <w:rPr>
          <w:rFonts w:ascii="Tahoma" w:hAnsi="Tahoma" w:cs="Tahoma"/>
          <w:sz w:val="20"/>
          <w:szCs w:val="20"/>
        </w:rPr>
        <w:t xml:space="preserve"> lat);</w:t>
      </w:r>
    </w:p>
    <w:p w:rsidR="00CA6056" w:rsidRDefault="005E46C1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II </w:t>
      </w:r>
      <w:proofErr w:type="spellStart"/>
      <w:r>
        <w:rPr>
          <w:rFonts w:ascii="Tahoma" w:hAnsi="Tahoma" w:cs="Tahoma"/>
          <w:sz w:val="20"/>
          <w:szCs w:val="20"/>
        </w:rPr>
        <w:t>grupa</w:t>
      </w:r>
      <w:proofErr w:type="spellEnd"/>
      <w:r w:rsidR="00275FBF">
        <w:rPr>
          <w:rFonts w:ascii="Tahoma" w:hAnsi="Tahoma" w:cs="Tahoma"/>
          <w:sz w:val="20"/>
          <w:szCs w:val="20"/>
        </w:rPr>
        <w:t xml:space="preserve"> wiekowa ( 10–12</w:t>
      </w:r>
      <w:r w:rsidR="00CA6056">
        <w:rPr>
          <w:rFonts w:ascii="Tahoma" w:hAnsi="Tahoma" w:cs="Tahoma"/>
          <w:sz w:val="20"/>
          <w:szCs w:val="20"/>
        </w:rPr>
        <w:t xml:space="preserve"> lat);</w:t>
      </w:r>
    </w:p>
    <w:p w:rsidR="00CA6056" w:rsidRDefault="005E46C1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III </w:t>
      </w:r>
      <w:proofErr w:type="spellStart"/>
      <w:r>
        <w:rPr>
          <w:rFonts w:ascii="Tahoma" w:hAnsi="Tahoma" w:cs="Tahoma"/>
          <w:sz w:val="20"/>
          <w:szCs w:val="20"/>
        </w:rPr>
        <w:t>grupa</w:t>
      </w:r>
      <w:proofErr w:type="spellEnd"/>
      <w:r w:rsidR="00275FBF">
        <w:rPr>
          <w:rFonts w:ascii="Tahoma" w:hAnsi="Tahoma" w:cs="Tahoma"/>
          <w:sz w:val="20"/>
          <w:szCs w:val="20"/>
        </w:rPr>
        <w:t xml:space="preserve"> wiekowa (13-15 lat);</w:t>
      </w:r>
    </w:p>
    <w:p w:rsidR="00275FBF" w:rsidRDefault="005E46C1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IV </w:t>
      </w:r>
      <w:proofErr w:type="spellStart"/>
      <w:r>
        <w:rPr>
          <w:rFonts w:ascii="Tahoma" w:hAnsi="Tahoma" w:cs="Tahoma"/>
          <w:sz w:val="20"/>
          <w:szCs w:val="20"/>
        </w:rPr>
        <w:t>grupa</w:t>
      </w:r>
      <w:proofErr w:type="spellEnd"/>
      <w:r w:rsidR="00E240AB">
        <w:rPr>
          <w:rFonts w:ascii="Tahoma" w:hAnsi="Tahoma" w:cs="Tahoma"/>
          <w:sz w:val="20"/>
          <w:szCs w:val="20"/>
        </w:rPr>
        <w:t xml:space="preserve"> wiekowa (16-20</w:t>
      </w:r>
      <w:r w:rsidR="00275FBF">
        <w:rPr>
          <w:rFonts w:ascii="Tahoma" w:hAnsi="Tahoma" w:cs="Tahoma"/>
          <w:sz w:val="20"/>
          <w:szCs w:val="20"/>
        </w:rPr>
        <w:t xml:space="preserve"> lat)</w:t>
      </w:r>
      <w:r w:rsidR="00E240AB">
        <w:rPr>
          <w:rFonts w:ascii="Tahoma" w:hAnsi="Tahoma" w:cs="Tahoma"/>
          <w:sz w:val="20"/>
          <w:szCs w:val="20"/>
        </w:rPr>
        <w:t>.</w:t>
      </w:r>
    </w:p>
    <w:p w:rsidR="00A75F98" w:rsidRDefault="008A3FE0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przypadku grup mieszanyc</w:t>
      </w:r>
      <w:r w:rsidR="00872F69">
        <w:rPr>
          <w:rFonts w:ascii="Tahoma" w:hAnsi="Tahoma" w:cs="Tahoma"/>
          <w:sz w:val="20"/>
          <w:szCs w:val="20"/>
        </w:rPr>
        <w:t>h wiekowo przynależność określa</w:t>
      </w:r>
      <w:r>
        <w:rPr>
          <w:rFonts w:ascii="Tahoma" w:hAnsi="Tahoma" w:cs="Tahoma"/>
          <w:sz w:val="20"/>
          <w:szCs w:val="20"/>
        </w:rPr>
        <w:t xml:space="preserve"> wiek większości uczestników zespołu tanecznego.</w:t>
      </w:r>
      <w:r w:rsidR="00872F69">
        <w:rPr>
          <w:rFonts w:ascii="Tahoma" w:hAnsi="Tahoma" w:cs="Tahoma"/>
          <w:sz w:val="20"/>
          <w:szCs w:val="20"/>
        </w:rPr>
        <w:t xml:space="preserve"> W przypadku duetów w formularzu elektronicznym należy podać dokładną datę urodzenia Uczestników, ponieważ przynależność do grupy wiekowej określa się  </w:t>
      </w:r>
      <w:r w:rsidR="009A75E4">
        <w:rPr>
          <w:rFonts w:ascii="Tahoma" w:hAnsi="Tahoma" w:cs="Tahoma"/>
          <w:sz w:val="20"/>
          <w:szCs w:val="20"/>
        </w:rPr>
        <w:t xml:space="preserve">na podstawie  daty urodzenia </w:t>
      </w:r>
      <w:r w:rsidR="00872F69">
        <w:rPr>
          <w:rFonts w:ascii="Tahoma" w:hAnsi="Tahoma" w:cs="Tahoma"/>
          <w:sz w:val="20"/>
          <w:szCs w:val="20"/>
        </w:rPr>
        <w:t xml:space="preserve">młodszego Uczestnika w duecie </w:t>
      </w:r>
      <w:r w:rsidR="009A75E4">
        <w:rPr>
          <w:rFonts w:ascii="Tahoma" w:hAnsi="Tahoma" w:cs="Tahoma"/>
          <w:sz w:val="20"/>
          <w:szCs w:val="20"/>
        </w:rPr>
        <w:t>np. duet składający się z</w:t>
      </w:r>
      <w:r w:rsidR="00A75F98">
        <w:rPr>
          <w:rFonts w:ascii="Tahoma" w:hAnsi="Tahoma" w:cs="Tahoma"/>
          <w:sz w:val="20"/>
          <w:szCs w:val="20"/>
        </w:rPr>
        <w:t xml:space="preserve"> uczestników w wieku 12 i 13 lat</w:t>
      </w:r>
      <w:r w:rsidR="009A75E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A75E4">
        <w:rPr>
          <w:rFonts w:ascii="Tahoma" w:hAnsi="Tahoma" w:cs="Tahoma"/>
          <w:sz w:val="20"/>
          <w:szCs w:val="20"/>
        </w:rPr>
        <w:t>tz</w:t>
      </w:r>
      <w:proofErr w:type="spellEnd"/>
      <w:r w:rsidR="009A75E4">
        <w:rPr>
          <w:rFonts w:ascii="Tahoma" w:hAnsi="Tahoma" w:cs="Tahoma"/>
          <w:sz w:val="20"/>
          <w:szCs w:val="20"/>
        </w:rPr>
        <w:t>.</w:t>
      </w:r>
      <w:r w:rsidR="00872F69">
        <w:rPr>
          <w:rFonts w:ascii="Tahoma" w:hAnsi="Tahoma" w:cs="Tahoma"/>
          <w:sz w:val="20"/>
          <w:szCs w:val="20"/>
        </w:rPr>
        <w:t xml:space="preserve"> Uczestnik urodzony d</w:t>
      </w:r>
      <w:r w:rsidR="009A75E4">
        <w:rPr>
          <w:rFonts w:ascii="Tahoma" w:hAnsi="Tahoma" w:cs="Tahoma"/>
          <w:sz w:val="20"/>
          <w:szCs w:val="20"/>
        </w:rPr>
        <w:t>o 30 czerwca danego roku wyznacza</w:t>
      </w:r>
      <w:r w:rsidR="00872F69">
        <w:rPr>
          <w:rFonts w:ascii="Tahoma" w:hAnsi="Tahoma" w:cs="Tahoma"/>
          <w:sz w:val="20"/>
          <w:szCs w:val="20"/>
        </w:rPr>
        <w:t xml:space="preserve"> przynależność duetu do grupy wyższej,</w:t>
      </w:r>
      <w:r w:rsidR="009A75E4">
        <w:rPr>
          <w:rFonts w:ascii="Tahoma" w:hAnsi="Tahoma" w:cs="Tahoma"/>
          <w:sz w:val="20"/>
          <w:szCs w:val="20"/>
        </w:rPr>
        <w:t xml:space="preserve"> a</w:t>
      </w:r>
      <w:r w:rsidR="00872F69">
        <w:rPr>
          <w:rFonts w:ascii="Tahoma" w:hAnsi="Tahoma" w:cs="Tahoma"/>
          <w:sz w:val="20"/>
          <w:szCs w:val="20"/>
        </w:rPr>
        <w:t xml:space="preserve"> urodzon</w:t>
      </w:r>
      <w:r w:rsidR="009A75E4">
        <w:rPr>
          <w:rFonts w:ascii="Tahoma" w:hAnsi="Tahoma" w:cs="Tahoma"/>
          <w:sz w:val="20"/>
          <w:szCs w:val="20"/>
        </w:rPr>
        <w:t>y od 1 lipca danego roku wyznacza</w:t>
      </w:r>
      <w:r w:rsidR="00872F69">
        <w:rPr>
          <w:rFonts w:ascii="Tahoma" w:hAnsi="Tahoma" w:cs="Tahoma"/>
          <w:sz w:val="20"/>
          <w:szCs w:val="20"/>
        </w:rPr>
        <w:t xml:space="preserve"> przynależność </w:t>
      </w:r>
      <w:r w:rsidR="009A75E4">
        <w:rPr>
          <w:rFonts w:ascii="Tahoma" w:hAnsi="Tahoma" w:cs="Tahoma"/>
          <w:sz w:val="20"/>
          <w:szCs w:val="20"/>
        </w:rPr>
        <w:t xml:space="preserve">duetu </w:t>
      </w:r>
      <w:r w:rsidR="00872F69">
        <w:rPr>
          <w:rFonts w:ascii="Tahoma" w:hAnsi="Tahoma" w:cs="Tahoma"/>
          <w:sz w:val="20"/>
          <w:szCs w:val="20"/>
        </w:rPr>
        <w:t>do grupy niższej.</w:t>
      </w:r>
    </w:p>
    <w:p w:rsidR="008A3FE0" w:rsidRDefault="00A75F98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przypadku braku możliwości ustalenia  przynależności duetu do grupy wiekowej lub w innych sytuacjach wyjątkowych, decyzję podejmuje Operator Programu.</w:t>
      </w:r>
      <w:r w:rsidR="00872F69">
        <w:rPr>
          <w:rFonts w:ascii="Tahoma" w:hAnsi="Tahoma" w:cs="Tahoma"/>
          <w:sz w:val="20"/>
          <w:szCs w:val="20"/>
        </w:rPr>
        <w:t xml:space="preserve"> </w:t>
      </w:r>
    </w:p>
    <w:p w:rsidR="00E240AB" w:rsidRDefault="00275FBF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</w:t>
      </w:r>
      <w:r w:rsidR="005E46C1">
        <w:rPr>
          <w:rFonts w:ascii="Tahoma" w:hAnsi="Tahoma" w:cs="Tahoma"/>
          <w:sz w:val="20"/>
          <w:szCs w:val="20"/>
        </w:rPr>
        <w:t xml:space="preserve"> Gala zostanie przeprowadzona w trzech kategoriach tanecznych:</w:t>
      </w:r>
    </w:p>
    <w:p w:rsidR="005E46C1" w:rsidRDefault="005E46C1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I kategoria: </w:t>
      </w:r>
      <w:proofErr w:type="spellStart"/>
      <w:r>
        <w:rPr>
          <w:rFonts w:ascii="Tahoma" w:hAnsi="Tahoma" w:cs="Tahoma"/>
          <w:sz w:val="20"/>
          <w:szCs w:val="20"/>
        </w:rPr>
        <w:t>hip</w:t>
      </w:r>
      <w:proofErr w:type="spellEnd"/>
      <w:r>
        <w:rPr>
          <w:rFonts w:ascii="Tahoma" w:hAnsi="Tahoma" w:cs="Tahoma"/>
          <w:sz w:val="20"/>
          <w:szCs w:val="20"/>
        </w:rPr>
        <w:t xml:space="preserve"> hop,</w:t>
      </w:r>
      <w:r w:rsidR="008A3FE0"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breaking</w:t>
      </w:r>
      <w:proofErr w:type="spellEnd"/>
      <w:r>
        <w:rPr>
          <w:rFonts w:ascii="Tahoma" w:hAnsi="Tahoma" w:cs="Tahoma"/>
          <w:sz w:val="20"/>
          <w:szCs w:val="20"/>
        </w:rPr>
        <w:t>, street</w:t>
      </w:r>
      <w:r w:rsidRPr="005E46C1"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dance</w:t>
      </w:r>
      <w:proofErr w:type="spellEnd"/>
      <w:r>
        <w:rPr>
          <w:rFonts w:ascii="Tahoma" w:hAnsi="Tahoma" w:cs="Tahoma"/>
          <w:sz w:val="20"/>
          <w:szCs w:val="20"/>
        </w:rPr>
        <w:t xml:space="preserve">, disco </w:t>
      </w:r>
      <w:proofErr w:type="spellStart"/>
      <w:r>
        <w:rPr>
          <w:rFonts w:ascii="Tahoma" w:hAnsi="Tahoma" w:cs="Tahoma"/>
          <w:sz w:val="20"/>
          <w:szCs w:val="20"/>
        </w:rPr>
        <w:t>dance</w:t>
      </w:r>
      <w:proofErr w:type="spellEnd"/>
      <w:r>
        <w:rPr>
          <w:rFonts w:ascii="Tahoma" w:hAnsi="Tahoma" w:cs="Tahoma"/>
          <w:sz w:val="20"/>
          <w:szCs w:val="20"/>
        </w:rPr>
        <w:t xml:space="preserve">, show </w:t>
      </w:r>
      <w:proofErr w:type="spellStart"/>
      <w:r w:rsidR="00A75F98"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>ance</w:t>
      </w:r>
      <w:proofErr w:type="spellEnd"/>
      <w:r>
        <w:rPr>
          <w:rFonts w:ascii="Tahoma" w:hAnsi="Tahoma" w:cs="Tahoma"/>
          <w:sz w:val="20"/>
          <w:szCs w:val="20"/>
        </w:rPr>
        <w:t>, inne propozycje taneczne</w:t>
      </w:r>
    </w:p>
    <w:p w:rsidR="008A3FE0" w:rsidRDefault="005E46C1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II kategoria : taniec jazzowy, taniec klasyczny, taniec współczesny, </w:t>
      </w:r>
      <w:proofErr w:type="spellStart"/>
      <w:r>
        <w:rPr>
          <w:rFonts w:ascii="Tahoma" w:hAnsi="Tahoma" w:cs="Tahoma"/>
          <w:sz w:val="20"/>
          <w:szCs w:val="20"/>
        </w:rPr>
        <w:t>teatr</w:t>
      </w:r>
      <w:proofErr w:type="spellEnd"/>
      <w:r>
        <w:rPr>
          <w:rFonts w:ascii="Tahoma" w:hAnsi="Tahoma" w:cs="Tahoma"/>
          <w:sz w:val="20"/>
          <w:szCs w:val="20"/>
        </w:rPr>
        <w:t xml:space="preserve"> tańca, inscenizacja taneczna,</w:t>
      </w:r>
    </w:p>
    <w:p w:rsidR="005E46C1" w:rsidRDefault="008A3FE0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5E46C1">
        <w:rPr>
          <w:rFonts w:ascii="Tahoma" w:hAnsi="Tahoma" w:cs="Tahoma"/>
          <w:sz w:val="20"/>
          <w:szCs w:val="20"/>
        </w:rPr>
        <w:t xml:space="preserve"> etiuda taneczna</w:t>
      </w:r>
    </w:p>
    <w:p w:rsidR="008A3FE0" w:rsidRDefault="008A3FE0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III kategoria: tańce ludowe.</w:t>
      </w:r>
    </w:p>
    <w:p w:rsidR="002E6E67" w:rsidRDefault="00275FBF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CA6056">
        <w:rPr>
          <w:rFonts w:ascii="Tahoma" w:hAnsi="Tahoma" w:cs="Tahoma"/>
          <w:sz w:val="20"/>
          <w:szCs w:val="20"/>
        </w:rPr>
        <w:t>5.</w:t>
      </w:r>
      <w:r w:rsidR="00A75F98">
        <w:rPr>
          <w:rFonts w:ascii="Tahoma" w:hAnsi="Tahoma" w:cs="Tahoma"/>
          <w:sz w:val="20"/>
          <w:szCs w:val="20"/>
        </w:rPr>
        <w:t xml:space="preserve"> </w:t>
      </w:r>
      <w:r w:rsidR="009615AD">
        <w:rPr>
          <w:rFonts w:ascii="Tahoma" w:hAnsi="Tahoma" w:cs="Tahoma"/>
          <w:sz w:val="20"/>
          <w:szCs w:val="20"/>
        </w:rPr>
        <w:t>Placówka delegująca Uczestnika  nie może zgłosić więcej niż dwóch Uczestników – solist</w:t>
      </w:r>
      <w:r w:rsidR="009A75E4">
        <w:rPr>
          <w:rFonts w:ascii="Tahoma" w:hAnsi="Tahoma" w:cs="Tahoma"/>
          <w:sz w:val="20"/>
          <w:szCs w:val="20"/>
        </w:rPr>
        <w:t>a</w:t>
      </w:r>
      <w:r w:rsidR="009615AD">
        <w:rPr>
          <w:rFonts w:ascii="Tahoma" w:hAnsi="Tahoma" w:cs="Tahoma"/>
          <w:sz w:val="20"/>
          <w:szCs w:val="20"/>
        </w:rPr>
        <w:t xml:space="preserve">/duet – </w:t>
      </w:r>
    </w:p>
    <w:p w:rsidR="002E6E67" w:rsidRDefault="002E6E67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9615AD">
        <w:rPr>
          <w:rFonts w:ascii="Tahoma" w:hAnsi="Tahoma" w:cs="Tahoma"/>
          <w:sz w:val="20"/>
          <w:szCs w:val="20"/>
        </w:rPr>
        <w:t xml:space="preserve">w grupie wiekowej i kategorii tanecznej </w:t>
      </w:r>
      <w:proofErr w:type="spellStart"/>
      <w:r w:rsidR="009615AD">
        <w:rPr>
          <w:rFonts w:ascii="Tahoma" w:hAnsi="Tahoma" w:cs="Tahoma"/>
          <w:sz w:val="20"/>
          <w:szCs w:val="20"/>
        </w:rPr>
        <w:t>zg</w:t>
      </w:r>
      <w:proofErr w:type="spellEnd"/>
      <w:r w:rsidR="009615AD">
        <w:rPr>
          <w:rFonts w:ascii="Tahoma" w:hAnsi="Tahoma" w:cs="Tahoma"/>
          <w:sz w:val="20"/>
          <w:szCs w:val="20"/>
        </w:rPr>
        <w:t>. z Regulaminem Lubuskiej Gali Tanecznej 2022 §</w:t>
      </w:r>
      <w:r>
        <w:rPr>
          <w:rFonts w:ascii="Tahoma" w:hAnsi="Tahoma" w:cs="Tahoma"/>
          <w:sz w:val="20"/>
          <w:szCs w:val="20"/>
        </w:rPr>
        <w:t xml:space="preserve"> 3 ust. 4</w:t>
      </w:r>
    </w:p>
    <w:p w:rsidR="00A75F98" w:rsidRDefault="009A75E4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zarówno przy realizacji t</w:t>
      </w:r>
      <w:r w:rsidR="002E6E67">
        <w:rPr>
          <w:rFonts w:ascii="Tahoma" w:hAnsi="Tahoma" w:cs="Tahoma"/>
          <w:sz w:val="20"/>
          <w:szCs w:val="20"/>
        </w:rPr>
        <w:t xml:space="preserve">radycyjnej i/lub </w:t>
      </w:r>
      <w:proofErr w:type="spellStart"/>
      <w:r w:rsidR="002E6E67">
        <w:rPr>
          <w:rFonts w:ascii="Tahoma" w:hAnsi="Tahoma" w:cs="Tahoma"/>
          <w:sz w:val="20"/>
          <w:szCs w:val="20"/>
        </w:rPr>
        <w:t>online</w:t>
      </w:r>
      <w:proofErr w:type="spellEnd"/>
      <w:r>
        <w:rPr>
          <w:rFonts w:ascii="Tahoma" w:hAnsi="Tahoma" w:cs="Tahoma"/>
          <w:sz w:val="20"/>
          <w:szCs w:val="20"/>
        </w:rPr>
        <w:t>.</w:t>
      </w:r>
      <w:r w:rsidR="002E6E67">
        <w:rPr>
          <w:rFonts w:ascii="Tahoma" w:hAnsi="Tahoma" w:cs="Tahoma"/>
          <w:sz w:val="20"/>
          <w:szCs w:val="20"/>
        </w:rPr>
        <w:t xml:space="preserve"> </w:t>
      </w:r>
    </w:p>
    <w:p w:rsidR="00824FDA" w:rsidRDefault="009A75E4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6. Każdy zespół tancerzy/duet/solista (Uczestnik)ma możliwość zaprezentować się w jednej</w:t>
      </w:r>
    </w:p>
    <w:p w:rsidR="00D47CBD" w:rsidRDefault="009A75E4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824FD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choreografii do 5 minut dotyczy realizacji zarówno tradycyjnej jak i/ lub </w:t>
      </w:r>
      <w:proofErr w:type="spellStart"/>
      <w:r>
        <w:rPr>
          <w:rFonts w:ascii="Tahoma" w:hAnsi="Tahoma" w:cs="Tahoma"/>
          <w:sz w:val="20"/>
          <w:szCs w:val="20"/>
        </w:rPr>
        <w:t>online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:rsidR="00D47CBD" w:rsidRDefault="00D47CBD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7. Tancerze i Instruktorzy (Opiekunowie/ Reprezentujący) nie mogą występować ze swoimi </w:t>
      </w:r>
    </w:p>
    <w:p w:rsidR="00D47CBD" w:rsidRDefault="00D47CBD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podopiecznymi.</w:t>
      </w:r>
    </w:p>
    <w:p w:rsidR="00824FDA" w:rsidRDefault="00B35E78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Pr="00B35E78">
        <w:rPr>
          <w:rFonts w:ascii="Tahoma" w:hAnsi="Tahoma" w:cs="Tahoma"/>
          <w:bCs/>
          <w:sz w:val="20"/>
          <w:szCs w:val="20"/>
        </w:rPr>
        <w:t>8.</w:t>
      </w:r>
      <w:r w:rsidR="0010192B">
        <w:rPr>
          <w:rFonts w:ascii="Tahoma" w:hAnsi="Tahoma" w:cs="Tahoma"/>
          <w:bCs/>
          <w:sz w:val="20"/>
          <w:szCs w:val="20"/>
        </w:rPr>
        <w:t xml:space="preserve"> </w:t>
      </w:r>
      <w:r w:rsidR="00CA6056">
        <w:rPr>
          <w:rFonts w:ascii="Tahoma" w:hAnsi="Tahoma" w:cs="Tahoma"/>
          <w:sz w:val="20"/>
          <w:szCs w:val="20"/>
        </w:rPr>
        <w:t xml:space="preserve">Organizator powoła Radę Artystyczną, </w:t>
      </w:r>
      <w:proofErr w:type="spellStart"/>
      <w:r w:rsidR="00CA6056">
        <w:rPr>
          <w:rFonts w:ascii="Tahoma" w:hAnsi="Tahoma" w:cs="Tahoma"/>
          <w:sz w:val="20"/>
          <w:szCs w:val="20"/>
        </w:rPr>
        <w:t>kt</w:t>
      </w:r>
      <w:r w:rsidR="00CA6056">
        <w:rPr>
          <w:rFonts w:ascii="Tahoma" w:hAnsi="Tahoma" w:cs="Tahoma"/>
          <w:sz w:val="20"/>
          <w:szCs w:val="20"/>
          <w:lang w:val="en-US"/>
        </w:rPr>
        <w:t>óra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oceniać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będzie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występy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zgłoszonych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Uczestników</w:t>
      </w:r>
      <w:proofErr w:type="spellEnd"/>
      <w:r w:rsidR="00D56CB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D56CB6">
        <w:rPr>
          <w:rFonts w:ascii="Tahoma" w:hAnsi="Tahoma" w:cs="Tahoma"/>
          <w:sz w:val="20"/>
          <w:szCs w:val="20"/>
          <w:lang w:val="en-US"/>
        </w:rPr>
        <w:t>wg</w:t>
      </w:r>
      <w:proofErr w:type="spellEnd"/>
    </w:p>
    <w:p w:rsidR="00CA6056" w:rsidRDefault="00D56CB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="00824FD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następujących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kryteriów</w:t>
      </w:r>
      <w:proofErr w:type="spellEnd"/>
      <w:r w:rsidR="00B35E78">
        <w:rPr>
          <w:rFonts w:ascii="Tahoma" w:hAnsi="Tahoma" w:cs="Tahoma"/>
          <w:sz w:val="20"/>
          <w:szCs w:val="20"/>
          <w:lang w:val="en-US"/>
        </w:rPr>
        <w:t xml:space="preserve"> (</w:t>
      </w:r>
      <w:proofErr w:type="spellStart"/>
      <w:r w:rsidR="00B35E78">
        <w:rPr>
          <w:rFonts w:ascii="Tahoma" w:hAnsi="Tahoma" w:cs="Tahoma"/>
          <w:sz w:val="20"/>
          <w:szCs w:val="20"/>
          <w:lang w:val="en-US"/>
        </w:rPr>
        <w:t>dotyczy</w:t>
      </w:r>
      <w:proofErr w:type="spellEnd"/>
      <w:r w:rsidR="00B35E7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B35E78">
        <w:rPr>
          <w:rFonts w:ascii="Tahoma" w:hAnsi="Tahoma" w:cs="Tahoma"/>
          <w:sz w:val="20"/>
          <w:szCs w:val="20"/>
          <w:lang w:val="en-US"/>
        </w:rPr>
        <w:t>realizacji</w:t>
      </w:r>
      <w:proofErr w:type="spellEnd"/>
      <w:r w:rsidR="00B35E7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B35E78">
        <w:rPr>
          <w:rFonts w:ascii="Tahoma" w:hAnsi="Tahoma" w:cs="Tahoma"/>
          <w:sz w:val="20"/>
          <w:szCs w:val="20"/>
          <w:lang w:val="en-US"/>
        </w:rPr>
        <w:t>tradycyjnej</w:t>
      </w:r>
      <w:proofErr w:type="spellEnd"/>
      <w:r w:rsidR="00B35E7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B35E78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="00B35E78">
        <w:rPr>
          <w:rFonts w:ascii="Tahoma" w:hAnsi="Tahoma" w:cs="Tahoma"/>
          <w:sz w:val="20"/>
          <w:szCs w:val="20"/>
          <w:lang w:val="en-US"/>
        </w:rPr>
        <w:t>/</w:t>
      </w:r>
      <w:proofErr w:type="spellStart"/>
      <w:r w:rsidR="00B35E78">
        <w:rPr>
          <w:rFonts w:ascii="Tahoma" w:hAnsi="Tahoma" w:cs="Tahoma"/>
          <w:sz w:val="20"/>
          <w:szCs w:val="20"/>
          <w:lang w:val="en-US"/>
        </w:rPr>
        <w:t>lub</w:t>
      </w:r>
      <w:proofErr w:type="spellEnd"/>
      <w:r w:rsidR="00B35E78">
        <w:rPr>
          <w:rFonts w:ascii="Tahoma" w:hAnsi="Tahoma" w:cs="Tahoma"/>
          <w:sz w:val="20"/>
          <w:szCs w:val="20"/>
          <w:lang w:val="en-US"/>
        </w:rPr>
        <w:t xml:space="preserve"> online)</w:t>
      </w:r>
      <w:r w:rsidR="00CA6056">
        <w:rPr>
          <w:rFonts w:ascii="Tahoma" w:hAnsi="Tahoma" w:cs="Tahoma"/>
          <w:sz w:val="20"/>
          <w:szCs w:val="20"/>
          <w:lang w:val="en-US"/>
        </w:rPr>
        <w:t>:</w:t>
      </w:r>
    </w:p>
    <w:p w:rsidR="00B35E78" w:rsidRDefault="00B35E78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-</w:t>
      </w:r>
      <w:r w:rsidR="00E259BF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technikę</w:t>
      </w:r>
      <w:proofErr w:type="spellEnd"/>
      <w:r>
        <w:rPr>
          <w:rFonts w:ascii="Tahoma" w:hAnsi="Tahoma" w:cs="Tahoma"/>
          <w:sz w:val="20"/>
          <w:szCs w:val="20"/>
          <w:lang w:val="en-US"/>
        </w:rPr>
        <w:t>,</w:t>
      </w:r>
    </w:p>
    <w:p w:rsidR="00824FDA" w:rsidRDefault="00B35E78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-</w:t>
      </w:r>
      <w:r w:rsidR="00E259BF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choreografię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kompozycję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tańca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/element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ruchu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czasu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przestrzeni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scenicznej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;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odwzorowanie</w:t>
      </w:r>
      <w:proofErr w:type="spellEnd"/>
    </w:p>
    <w:p w:rsidR="00824FDA" w:rsidRDefault="00B35E78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="0010192B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ścieżek</w:t>
      </w:r>
      <w:proofErr w:type="spellEnd"/>
      <w:r w:rsidR="00E259BF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scenicznych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podział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przestrzeni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ustawienia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temat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chpreografii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dobór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elementów</w:t>
      </w:r>
      <w:proofErr w:type="spellEnd"/>
    </w:p>
    <w:p w:rsidR="00B35E78" w:rsidRDefault="00B35E78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="0010192B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scenpgrafii</w:t>
      </w:r>
      <w:proofErr w:type="spellEnd"/>
      <w:r w:rsidR="00E259BF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="00E259BF">
        <w:rPr>
          <w:rFonts w:ascii="Tahoma" w:hAnsi="Tahoma" w:cs="Tahoma"/>
          <w:sz w:val="20"/>
          <w:szCs w:val="20"/>
          <w:lang w:val="en-US"/>
        </w:rPr>
        <w:t>dramaturgia</w:t>
      </w:r>
      <w:proofErr w:type="spellEnd"/>
      <w:r w:rsidR="00E259BF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="00E259BF">
        <w:rPr>
          <w:rFonts w:ascii="Tahoma" w:hAnsi="Tahoma" w:cs="Tahoma"/>
          <w:sz w:val="20"/>
          <w:szCs w:val="20"/>
          <w:lang w:val="en-US"/>
        </w:rPr>
        <w:t>dynamika</w:t>
      </w:r>
      <w:proofErr w:type="spellEnd"/>
      <w:r w:rsidR="00E259BF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="00E259BF">
        <w:rPr>
          <w:rFonts w:ascii="Tahoma" w:hAnsi="Tahoma" w:cs="Tahoma"/>
          <w:sz w:val="20"/>
          <w:szCs w:val="20"/>
          <w:lang w:val="en-US"/>
        </w:rPr>
        <w:t>intensywność</w:t>
      </w:r>
      <w:proofErr w:type="spellEnd"/>
      <w:r w:rsidR="00E259BF">
        <w:rPr>
          <w:rFonts w:ascii="Tahoma" w:hAnsi="Tahoma" w:cs="Tahoma"/>
          <w:sz w:val="20"/>
          <w:szCs w:val="20"/>
          <w:lang w:val="en-US"/>
        </w:rPr>
        <w:t>, tempo</w:t>
      </w:r>
      <w:r>
        <w:rPr>
          <w:rFonts w:ascii="Tahoma" w:hAnsi="Tahoma" w:cs="Tahoma"/>
          <w:sz w:val="20"/>
          <w:szCs w:val="20"/>
          <w:lang w:val="en-US"/>
        </w:rPr>
        <w:t>/</w:t>
      </w:r>
      <w:r w:rsidR="00E259BF">
        <w:rPr>
          <w:rFonts w:ascii="Tahoma" w:hAnsi="Tahoma" w:cs="Tahoma"/>
          <w:sz w:val="20"/>
          <w:szCs w:val="20"/>
          <w:lang w:val="en-US"/>
        </w:rPr>
        <w:t>;</w:t>
      </w:r>
    </w:p>
    <w:p w:rsidR="00E259BF" w:rsidRDefault="00E259BF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-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ogólny</w:t>
      </w:r>
      <w:proofErr w:type="spellEnd"/>
      <w:r w:rsidR="00BF44B2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wyraz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artystyczny</w:t>
      </w:r>
      <w:proofErr w:type="spellEnd"/>
      <w:r>
        <w:rPr>
          <w:rFonts w:ascii="Tahoma" w:hAnsi="Tahoma" w:cs="Tahoma"/>
          <w:sz w:val="20"/>
          <w:szCs w:val="20"/>
          <w:lang w:val="en-US"/>
        </w:rPr>
        <w:t>;</w:t>
      </w:r>
    </w:p>
    <w:p w:rsidR="00E259BF" w:rsidRDefault="00E259BF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-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kreatywność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oryginalność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estetyka</w:t>
      </w:r>
      <w:proofErr w:type="spellEnd"/>
      <w:r>
        <w:rPr>
          <w:rFonts w:ascii="Tahoma" w:hAnsi="Tahoma" w:cs="Tahoma"/>
          <w:sz w:val="20"/>
          <w:szCs w:val="20"/>
          <w:lang w:val="en-US"/>
        </w:rPr>
        <w:t>;</w:t>
      </w:r>
    </w:p>
    <w:p w:rsidR="00E259BF" w:rsidRDefault="00E259BF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-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dobór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muzyki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muzykalność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elastyczność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tancerzy</w:t>
      </w:r>
      <w:proofErr w:type="spellEnd"/>
      <w:r>
        <w:rPr>
          <w:rFonts w:ascii="Tahoma" w:hAnsi="Tahoma" w:cs="Tahoma"/>
          <w:sz w:val="20"/>
          <w:szCs w:val="20"/>
          <w:lang w:val="en-US"/>
        </w:rPr>
        <w:t>;</w:t>
      </w:r>
    </w:p>
    <w:p w:rsidR="00E259BF" w:rsidRDefault="00E259BF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-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dobór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repertuaru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/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odpowiednio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do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wieku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umiejętności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tancerzy</w:t>
      </w:r>
      <w:proofErr w:type="spellEnd"/>
      <w:r>
        <w:rPr>
          <w:rFonts w:ascii="Tahoma" w:hAnsi="Tahoma" w:cs="Tahoma"/>
          <w:sz w:val="20"/>
          <w:szCs w:val="20"/>
          <w:lang w:val="en-US"/>
        </w:rPr>
        <w:t>/;</w:t>
      </w:r>
    </w:p>
    <w:p w:rsidR="00E259BF" w:rsidRDefault="0010192B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-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wykorzystanie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stroju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="00E259BF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E259BF">
        <w:rPr>
          <w:rFonts w:ascii="Tahoma" w:hAnsi="Tahoma" w:cs="Tahoma"/>
          <w:sz w:val="20"/>
          <w:szCs w:val="20"/>
          <w:lang w:val="en-US"/>
        </w:rPr>
        <w:t>rekwiztu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/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odpowiednio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do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wieku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muzyki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="00E259BF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E259BF">
        <w:rPr>
          <w:rFonts w:ascii="Tahoma" w:hAnsi="Tahoma" w:cs="Tahoma"/>
          <w:sz w:val="20"/>
          <w:szCs w:val="20"/>
          <w:lang w:val="en-US"/>
        </w:rPr>
        <w:t>tematu</w:t>
      </w:r>
      <w:proofErr w:type="spellEnd"/>
      <w:r w:rsidR="00E259BF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E259BF">
        <w:rPr>
          <w:rFonts w:ascii="Tahoma" w:hAnsi="Tahoma" w:cs="Tahoma"/>
          <w:sz w:val="20"/>
          <w:szCs w:val="20"/>
          <w:lang w:val="en-US"/>
        </w:rPr>
        <w:t>choreografii</w:t>
      </w:r>
      <w:proofErr w:type="spellEnd"/>
      <w:r w:rsidR="00E259BF">
        <w:rPr>
          <w:rFonts w:ascii="Tahoma" w:hAnsi="Tahoma" w:cs="Tahoma"/>
          <w:sz w:val="20"/>
          <w:szCs w:val="20"/>
          <w:lang w:val="en-US"/>
        </w:rPr>
        <w:t>/.</w:t>
      </w:r>
    </w:p>
    <w:p w:rsidR="00824FDA" w:rsidRDefault="00BF44B2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</w:t>
      </w:r>
      <w:r w:rsidR="00CA6056">
        <w:rPr>
          <w:rFonts w:ascii="Tahoma" w:hAnsi="Tahoma" w:cs="Tahoma"/>
          <w:sz w:val="20"/>
          <w:szCs w:val="20"/>
        </w:rPr>
        <w:t>.</w:t>
      </w:r>
      <w:r w:rsidR="00915FAA">
        <w:rPr>
          <w:rFonts w:ascii="Tahoma" w:hAnsi="Tahoma" w:cs="Tahoma"/>
          <w:sz w:val="20"/>
          <w:szCs w:val="20"/>
        </w:rPr>
        <w:t xml:space="preserve"> W</w:t>
      </w:r>
      <w:r w:rsidR="00824FDA">
        <w:rPr>
          <w:rFonts w:ascii="Tahoma" w:hAnsi="Tahoma" w:cs="Tahoma"/>
          <w:sz w:val="20"/>
          <w:szCs w:val="20"/>
        </w:rPr>
        <w:t xml:space="preserve"> </w:t>
      </w:r>
      <w:r w:rsidR="00915FAA">
        <w:rPr>
          <w:rFonts w:ascii="Tahoma" w:hAnsi="Tahoma" w:cs="Tahoma"/>
          <w:sz w:val="20"/>
          <w:szCs w:val="20"/>
        </w:rPr>
        <w:t>szczególnych , uzasadnionych przypadkach, Rada Artystyczna Przeglądu Powiatowego</w:t>
      </w:r>
      <w:r w:rsidR="00824FDA">
        <w:rPr>
          <w:rFonts w:ascii="Tahoma" w:hAnsi="Tahoma" w:cs="Tahoma"/>
          <w:sz w:val="20"/>
          <w:szCs w:val="20"/>
        </w:rPr>
        <w:t xml:space="preserve"> posiada</w:t>
      </w:r>
    </w:p>
    <w:p w:rsidR="0010192B" w:rsidRDefault="0010192B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192B" w:rsidRDefault="0010192B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192B" w:rsidRDefault="0010192B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192B" w:rsidRDefault="0010192B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192B" w:rsidRDefault="0010192B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192B" w:rsidRDefault="0010192B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0192B" w:rsidRDefault="0010192B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824FDA" w:rsidRDefault="00824FDA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Prawo nominacji do finału Wojewódzkiego większej ilości Uczestników niż ta wynikająca z ogólnego Regulaminu Lubuskiej Gali Tanecznej zarówno</w:t>
      </w:r>
      <w:r w:rsidR="00D12DF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w realizacji tradycyjnej jak i </w:t>
      </w:r>
      <w:proofErr w:type="spellStart"/>
      <w:r>
        <w:rPr>
          <w:rFonts w:ascii="Tahoma" w:hAnsi="Tahoma" w:cs="Tahoma"/>
          <w:sz w:val="20"/>
          <w:szCs w:val="20"/>
        </w:rPr>
        <w:t>online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:rsidR="00824FDA" w:rsidRDefault="00BF44B2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</w:t>
      </w:r>
      <w:r w:rsidR="00824FDA">
        <w:rPr>
          <w:rFonts w:ascii="Tahoma" w:hAnsi="Tahoma" w:cs="Tahoma"/>
          <w:sz w:val="20"/>
          <w:szCs w:val="20"/>
        </w:rPr>
        <w:t xml:space="preserve">. Za zgodą Opiekuna/Reprezentującego Uczestnika Rada Artystyczna zastrzega sobie prawo do zmiany przypisanej przez Opiekuna /Reprezentującego grupy wiekowej, dotyczy to także nominacji do Finału Wojewódzkiego </w:t>
      </w:r>
      <w:proofErr w:type="spellStart"/>
      <w:r w:rsidR="00824FDA">
        <w:rPr>
          <w:rFonts w:ascii="Tahoma" w:hAnsi="Tahoma" w:cs="Tahoma"/>
          <w:sz w:val="20"/>
          <w:szCs w:val="20"/>
        </w:rPr>
        <w:t>zg</w:t>
      </w:r>
      <w:proofErr w:type="spellEnd"/>
      <w:r w:rsidR="00824FDA">
        <w:rPr>
          <w:rFonts w:ascii="Tahoma" w:hAnsi="Tahoma" w:cs="Tahoma"/>
          <w:sz w:val="20"/>
          <w:szCs w:val="20"/>
        </w:rPr>
        <w:t>. z ogólnym Regulaminem Lubuskiej Gali Teatralnej</w:t>
      </w:r>
      <w:r w:rsidR="00960A72">
        <w:rPr>
          <w:rFonts w:ascii="Tahoma" w:hAnsi="Tahoma" w:cs="Tahoma"/>
          <w:sz w:val="20"/>
          <w:szCs w:val="20"/>
        </w:rPr>
        <w:t xml:space="preserve"> zarówno w realizacji tradycyjnej jak i/ lub </w:t>
      </w:r>
      <w:proofErr w:type="spellStart"/>
      <w:r w:rsidR="00960A72">
        <w:rPr>
          <w:rFonts w:ascii="Tahoma" w:hAnsi="Tahoma" w:cs="Tahoma"/>
          <w:sz w:val="20"/>
          <w:szCs w:val="20"/>
        </w:rPr>
        <w:t>online</w:t>
      </w:r>
      <w:proofErr w:type="spellEnd"/>
      <w:r w:rsidR="00960A72">
        <w:rPr>
          <w:rFonts w:ascii="Tahoma" w:hAnsi="Tahoma" w:cs="Tahoma"/>
          <w:sz w:val="20"/>
          <w:szCs w:val="20"/>
        </w:rPr>
        <w:t>.</w:t>
      </w:r>
    </w:p>
    <w:p w:rsidR="00D57C74" w:rsidRDefault="00BF44B2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11</w:t>
      </w:r>
      <w:r w:rsidR="00CA6056">
        <w:rPr>
          <w:rFonts w:ascii="Tahoma" w:hAnsi="Tahoma" w:cs="Tahoma"/>
          <w:sz w:val="20"/>
          <w:szCs w:val="20"/>
        </w:rPr>
        <w:t>.</w:t>
      </w:r>
      <w:r w:rsidR="00357561">
        <w:rPr>
          <w:rFonts w:ascii="Tahoma" w:hAnsi="Tahoma" w:cs="Tahoma"/>
          <w:sz w:val="20"/>
          <w:szCs w:val="20"/>
        </w:rPr>
        <w:t xml:space="preserve"> Reprezentujący, który chce zgłosić Uczestników do Przeglądu Powiatowego jest zobowiązany</w:t>
      </w:r>
      <w:r w:rsidR="00931DB2">
        <w:rPr>
          <w:rFonts w:ascii="Tahoma" w:hAnsi="Tahoma" w:cs="Tahoma"/>
          <w:sz w:val="20"/>
          <w:szCs w:val="20"/>
        </w:rPr>
        <w:t xml:space="preserve"> do </w:t>
      </w:r>
      <w:r w:rsidR="000E0FB4">
        <w:rPr>
          <w:rFonts w:ascii="Tahoma" w:hAnsi="Tahoma" w:cs="Tahoma"/>
          <w:sz w:val="20"/>
          <w:szCs w:val="20"/>
        </w:rPr>
        <w:t xml:space="preserve">przesłania  nagrania występu solisty/ duetu/zespołu tanecznego przy pomocy </w:t>
      </w:r>
      <w:proofErr w:type="spellStart"/>
      <w:r w:rsidR="000E0FB4">
        <w:rPr>
          <w:rFonts w:ascii="Tahoma" w:hAnsi="Tahoma" w:cs="Tahoma"/>
          <w:sz w:val="20"/>
          <w:szCs w:val="20"/>
        </w:rPr>
        <w:t>WeTransferu</w:t>
      </w:r>
      <w:proofErr w:type="spellEnd"/>
      <w:r w:rsidR="000E0FB4">
        <w:rPr>
          <w:rFonts w:ascii="Tahoma" w:hAnsi="Tahoma" w:cs="Tahoma"/>
          <w:sz w:val="20"/>
          <w:szCs w:val="20"/>
        </w:rPr>
        <w:t xml:space="preserve"> oraz </w:t>
      </w:r>
      <w:r w:rsidR="00931DB2">
        <w:rPr>
          <w:rFonts w:ascii="Tahoma" w:hAnsi="Tahoma" w:cs="Tahoma"/>
          <w:sz w:val="20"/>
          <w:szCs w:val="20"/>
        </w:rPr>
        <w:t>wypełnienia i wysłania:</w:t>
      </w:r>
      <w:r w:rsidR="000E0FB4">
        <w:rPr>
          <w:rFonts w:ascii="Tahoma" w:hAnsi="Tahoma" w:cs="Tahoma"/>
          <w:sz w:val="20"/>
          <w:szCs w:val="20"/>
        </w:rPr>
        <w:t xml:space="preserve"> E</w:t>
      </w:r>
      <w:r w:rsidR="00CA6056">
        <w:rPr>
          <w:rFonts w:ascii="Tahoma" w:hAnsi="Tahoma" w:cs="Tahoma"/>
          <w:sz w:val="20"/>
          <w:szCs w:val="20"/>
        </w:rPr>
        <w:t>lektronicznego formularza zgłoszeniowego zamieszczonego na stronie Operatora Programu (</w:t>
      </w:r>
      <w:hyperlink r:id="rId6" w:history="1">
        <w:r w:rsidR="00CA6056">
          <w:rPr>
            <w:rFonts w:ascii="Tahoma" w:hAnsi="Tahoma" w:cs="Tahoma"/>
            <w:sz w:val="20"/>
            <w:szCs w:val="20"/>
          </w:rPr>
          <w:t>www.rcak.pl/pro-arte/</w:t>
        </w:r>
      </w:hyperlink>
      <w:r w:rsidR="00CA6056">
        <w:rPr>
          <w:rFonts w:ascii="Tahoma" w:hAnsi="Tahoma" w:cs="Tahoma"/>
          <w:sz w:val="20"/>
          <w:szCs w:val="20"/>
        </w:rPr>
        <w:t>) oraz organizatora Przeglądu Powiatowego (</w:t>
      </w:r>
      <w:hyperlink r:id="rId7" w:history="1">
        <w:r w:rsidR="00CA6056">
          <w:rPr>
            <w:rFonts w:ascii="Tahoma" w:hAnsi="Tahoma" w:cs="Tahoma"/>
            <w:sz w:val="20"/>
            <w:szCs w:val="20"/>
          </w:rPr>
          <w:t>www.zpk.zagan.pl</w:t>
        </w:r>
      </w:hyperlink>
      <w:r w:rsidR="00CA6056">
        <w:rPr>
          <w:rFonts w:ascii="Tahoma" w:hAnsi="Tahoma" w:cs="Tahoma"/>
          <w:sz w:val="20"/>
          <w:szCs w:val="20"/>
        </w:rPr>
        <w:t xml:space="preserve">) do dnia </w:t>
      </w:r>
      <w:r w:rsidR="00357561">
        <w:rPr>
          <w:rFonts w:ascii="Tahoma" w:hAnsi="Tahoma" w:cs="Tahoma"/>
          <w:b/>
          <w:bCs/>
          <w:sz w:val="20"/>
          <w:szCs w:val="20"/>
        </w:rPr>
        <w:t>19</w:t>
      </w:r>
      <w:r w:rsidR="0066474C">
        <w:rPr>
          <w:rFonts w:ascii="Tahoma" w:hAnsi="Tahoma" w:cs="Tahoma"/>
          <w:b/>
          <w:bCs/>
          <w:sz w:val="20"/>
          <w:szCs w:val="20"/>
        </w:rPr>
        <w:t>.05.2022</w:t>
      </w:r>
      <w:r w:rsidR="00CA6056">
        <w:rPr>
          <w:rFonts w:ascii="Tahoma" w:hAnsi="Tahoma" w:cs="Tahoma"/>
          <w:b/>
          <w:bCs/>
          <w:sz w:val="20"/>
          <w:szCs w:val="20"/>
        </w:rPr>
        <w:t>r</w:t>
      </w:r>
      <w:r w:rsidR="00CA6056">
        <w:rPr>
          <w:rFonts w:ascii="Tahoma" w:hAnsi="Tahoma" w:cs="Tahoma"/>
          <w:sz w:val="20"/>
          <w:szCs w:val="20"/>
        </w:rPr>
        <w:t>. do</w:t>
      </w:r>
      <w:r w:rsidR="000E0FB4">
        <w:rPr>
          <w:rFonts w:ascii="Tahoma" w:hAnsi="Tahoma" w:cs="Tahoma"/>
          <w:sz w:val="20"/>
          <w:szCs w:val="20"/>
        </w:rPr>
        <w:t xml:space="preserve"> godziny 8.00</w:t>
      </w:r>
      <w:r w:rsidR="00931DB2">
        <w:rPr>
          <w:rFonts w:ascii="Tahoma" w:hAnsi="Tahoma" w:cs="Tahoma"/>
          <w:sz w:val="20"/>
          <w:szCs w:val="20"/>
        </w:rPr>
        <w:t xml:space="preserve"> </w:t>
      </w:r>
      <w:r w:rsidR="00CA6056">
        <w:rPr>
          <w:rFonts w:ascii="Tahoma" w:hAnsi="Tahoma" w:cs="Tahoma"/>
          <w:sz w:val="20"/>
          <w:szCs w:val="20"/>
        </w:rPr>
        <w:t>na adres</w:t>
      </w:r>
      <w:r w:rsidR="0066474C">
        <w:rPr>
          <w:rFonts w:ascii="Tahoma" w:hAnsi="Tahoma" w:cs="Tahoma"/>
          <w:sz w:val="20"/>
          <w:szCs w:val="20"/>
        </w:rPr>
        <w:t xml:space="preserve"> e-mail: </w:t>
      </w:r>
      <w:hyperlink r:id="rId8" w:history="1">
        <w:r w:rsidR="000E0FB4" w:rsidRPr="001449B9">
          <w:rPr>
            <w:rStyle w:val="Hipercze"/>
            <w:rFonts w:ascii="Tahoma" w:hAnsi="Tahoma" w:cs="Tahoma"/>
            <w:sz w:val="20"/>
            <w:szCs w:val="20"/>
          </w:rPr>
          <w:t>s.prejc@zpk.zagan.pl</w:t>
        </w:r>
      </w:hyperlink>
    </w:p>
    <w:p w:rsidR="0051396E" w:rsidRDefault="00BF44B2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12</w:t>
      </w:r>
      <w:r w:rsidR="00931DB2">
        <w:rPr>
          <w:rFonts w:ascii="Tahoma" w:hAnsi="Tahoma" w:cs="Tahoma"/>
          <w:sz w:val="20"/>
          <w:szCs w:val="20"/>
        </w:rPr>
        <w:t>.</w:t>
      </w:r>
      <w:r w:rsidR="0051396E">
        <w:rPr>
          <w:rFonts w:ascii="Tahoma" w:hAnsi="Tahoma" w:cs="Tahoma"/>
          <w:sz w:val="20"/>
          <w:szCs w:val="20"/>
        </w:rPr>
        <w:t xml:space="preserve"> W nagraniu przed występem Uczestnik:</w:t>
      </w:r>
    </w:p>
    <w:p w:rsidR="0051396E" w:rsidRDefault="0051396E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- przedstawia się</w:t>
      </w:r>
    </w:p>
    <w:p w:rsidR="0051396E" w:rsidRDefault="0051396E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- podaje repertuar prezentacji</w:t>
      </w:r>
    </w:p>
    <w:p w:rsidR="0051396E" w:rsidRDefault="0051396E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Czas przedstawiania się nie wlicza się do czasu prezentacji.</w:t>
      </w:r>
    </w:p>
    <w:p w:rsidR="00D12DFD" w:rsidRDefault="00BF44B2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13</w:t>
      </w:r>
      <w:r w:rsidR="00836250">
        <w:rPr>
          <w:rFonts w:ascii="Tahoma" w:hAnsi="Tahoma" w:cs="Tahoma"/>
          <w:sz w:val="20"/>
          <w:szCs w:val="20"/>
        </w:rPr>
        <w:t xml:space="preserve">.Nagranie można wykonać przy pomocy telefonu komórkowego z jednego ujęcia. Nagrania </w:t>
      </w:r>
    </w:p>
    <w:p w:rsidR="0051396E" w:rsidRDefault="00D12DFD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836250">
        <w:rPr>
          <w:rFonts w:ascii="Tahoma" w:hAnsi="Tahoma" w:cs="Tahoma"/>
          <w:sz w:val="20"/>
          <w:szCs w:val="20"/>
        </w:rPr>
        <w:t>nie mogą</w:t>
      </w:r>
      <w:r>
        <w:rPr>
          <w:rFonts w:ascii="Tahoma" w:hAnsi="Tahoma" w:cs="Tahoma"/>
          <w:sz w:val="20"/>
          <w:szCs w:val="20"/>
        </w:rPr>
        <w:t xml:space="preserve"> </w:t>
      </w:r>
      <w:r w:rsidR="00836250">
        <w:rPr>
          <w:rFonts w:ascii="Tahoma" w:hAnsi="Tahoma" w:cs="Tahoma"/>
          <w:sz w:val="20"/>
          <w:szCs w:val="20"/>
        </w:rPr>
        <w:t>być zmontowane.</w:t>
      </w:r>
      <w:r>
        <w:rPr>
          <w:rFonts w:ascii="Tahoma" w:hAnsi="Tahoma" w:cs="Tahoma"/>
          <w:sz w:val="20"/>
          <w:szCs w:val="20"/>
        </w:rPr>
        <w:t xml:space="preserve"> </w:t>
      </w:r>
      <w:r w:rsidR="0051396E">
        <w:rPr>
          <w:rFonts w:ascii="Tahoma" w:hAnsi="Tahoma" w:cs="Tahoma"/>
          <w:sz w:val="20"/>
          <w:szCs w:val="20"/>
        </w:rPr>
        <w:t>Plik nagrania musi być nagrany wg szablonu:</w:t>
      </w:r>
    </w:p>
    <w:p w:rsidR="00836250" w:rsidRDefault="00836250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51396E">
        <w:rPr>
          <w:rFonts w:ascii="Tahoma" w:hAnsi="Tahoma" w:cs="Tahoma"/>
          <w:sz w:val="20"/>
          <w:szCs w:val="20"/>
        </w:rPr>
        <w:t xml:space="preserve">Nazwa </w:t>
      </w:r>
      <w:proofErr w:type="spellStart"/>
      <w:r w:rsidR="0051396E">
        <w:rPr>
          <w:rFonts w:ascii="Tahoma" w:hAnsi="Tahoma" w:cs="Tahoma"/>
          <w:sz w:val="20"/>
          <w:szCs w:val="20"/>
        </w:rPr>
        <w:t>Uczestnika_podkreślnik</w:t>
      </w:r>
      <w:proofErr w:type="spellEnd"/>
      <w:r w:rsidR="0051396E">
        <w:rPr>
          <w:rFonts w:ascii="Tahoma" w:hAnsi="Tahoma" w:cs="Tahoma"/>
          <w:sz w:val="20"/>
          <w:szCs w:val="20"/>
        </w:rPr>
        <w:t xml:space="preserve">, Grupa </w:t>
      </w:r>
      <w:proofErr w:type="spellStart"/>
      <w:r w:rsidR="0051396E">
        <w:rPr>
          <w:rFonts w:ascii="Tahoma" w:hAnsi="Tahoma" w:cs="Tahoma"/>
          <w:sz w:val="20"/>
          <w:szCs w:val="20"/>
        </w:rPr>
        <w:t>wiekowa_podkreslnik</w:t>
      </w:r>
      <w:proofErr w:type="spellEnd"/>
      <w:r w:rsidR="0051396E">
        <w:rPr>
          <w:rFonts w:ascii="Tahoma" w:hAnsi="Tahoma" w:cs="Tahoma"/>
          <w:sz w:val="20"/>
          <w:szCs w:val="20"/>
        </w:rPr>
        <w:t xml:space="preserve">, kategoria </w:t>
      </w:r>
      <w:proofErr w:type="spellStart"/>
      <w:r w:rsidR="0051396E">
        <w:rPr>
          <w:rFonts w:ascii="Tahoma" w:hAnsi="Tahoma" w:cs="Tahoma"/>
          <w:sz w:val="20"/>
          <w:szCs w:val="20"/>
        </w:rPr>
        <w:t>taneczna_podkreślnik</w:t>
      </w:r>
      <w:proofErr w:type="spellEnd"/>
      <w:r w:rsidR="0051396E">
        <w:rPr>
          <w:rFonts w:ascii="Tahoma" w:hAnsi="Tahoma" w:cs="Tahoma"/>
          <w:sz w:val="20"/>
          <w:szCs w:val="20"/>
        </w:rPr>
        <w:t>,</w:t>
      </w:r>
    </w:p>
    <w:p w:rsidR="0051396E" w:rsidRDefault="00836250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A64E27">
        <w:rPr>
          <w:rFonts w:ascii="Tahoma" w:hAnsi="Tahoma" w:cs="Tahoma"/>
          <w:sz w:val="20"/>
          <w:szCs w:val="20"/>
        </w:rPr>
        <w:t>placówka delegująca</w:t>
      </w:r>
    </w:p>
    <w:p w:rsidR="00A64E27" w:rsidRDefault="00836250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A64E27">
        <w:rPr>
          <w:rFonts w:ascii="Tahoma" w:hAnsi="Tahoma" w:cs="Tahoma"/>
          <w:sz w:val="20"/>
          <w:szCs w:val="20"/>
        </w:rPr>
        <w:t xml:space="preserve">Np. </w:t>
      </w:r>
      <w:proofErr w:type="spellStart"/>
      <w:r w:rsidR="00A64E27">
        <w:rPr>
          <w:rFonts w:ascii="Tahoma" w:hAnsi="Tahoma" w:cs="Tahoma"/>
          <w:sz w:val="20"/>
          <w:szCs w:val="20"/>
        </w:rPr>
        <w:t>Jan_Nowak_Anna_Nowak_duet_II</w:t>
      </w:r>
      <w:proofErr w:type="spellEnd"/>
      <w:r w:rsidR="00A64E2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A64E27">
        <w:rPr>
          <w:rFonts w:ascii="Tahoma" w:hAnsi="Tahoma" w:cs="Tahoma"/>
          <w:sz w:val="20"/>
          <w:szCs w:val="20"/>
        </w:rPr>
        <w:t>gr.wie</w:t>
      </w:r>
      <w:r>
        <w:rPr>
          <w:rFonts w:ascii="Tahoma" w:hAnsi="Tahoma" w:cs="Tahoma"/>
          <w:sz w:val="20"/>
          <w:szCs w:val="20"/>
        </w:rPr>
        <w:t>kowa_I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kat.taneczna_PSP</w:t>
      </w:r>
      <w:proofErr w:type="spellEnd"/>
      <w:r>
        <w:rPr>
          <w:rFonts w:ascii="Tahoma" w:hAnsi="Tahoma" w:cs="Tahoma"/>
          <w:sz w:val="20"/>
          <w:szCs w:val="20"/>
        </w:rPr>
        <w:t xml:space="preserve"> nr1w</w:t>
      </w:r>
      <w:r w:rsidR="00A64E27">
        <w:rPr>
          <w:rFonts w:ascii="Tahoma" w:hAnsi="Tahoma" w:cs="Tahoma"/>
          <w:sz w:val="20"/>
          <w:szCs w:val="20"/>
        </w:rPr>
        <w:t>Żaganiu</w:t>
      </w:r>
    </w:p>
    <w:p w:rsidR="00836250" w:rsidRDefault="00BF44B2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14</w:t>
      </w:r>
      <w:r w:rsidR="00836250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="00836250">
        <w:rPr>
          <w:rFonts w:ascii="Tahoma" w:hAnsi="Tahoma" w:cs="Tahoma"/>
          <w:sz w:val="20"/>
          <w:szCs w:val="20"/>
        </w:rPr>
        <w:t xml:space="preserve">Nagrane prezentacje dłuższe niż wskazane w pkt. 6 niniejszego </w:t>
      </w:r>
      <w:r w:rsidR="00D12DFD">
        <w:rPr>
          <w:rFonts w:ascii="Tahoma" w:hAnsi="Tahoma" w:cs="Tahoma"/>
          <w:sz w:val="20"/>
          <w:szCs w:val="20"/>
        </w:rPr>
        <w:t>regulamin</w:t>
      </w:r>
      <w:r w:rsidR="00836250">
        <w:rPr>
          <w:rFonts w:ascii="Tahoma" w:hAnsi="Tahoma" w:cs="Tahoma"/>
          <w:sz w:val="20"/>
          <w:szCs w:val="20"/>
        </w:rPr>
        <w:t>u</w:t>
      </w:r>
      <w:r w:rsidR="00D12DFD">
        <w:rPr>
          <w:rFonts w:ascii="Tahoma" w:hAnsi="Tahoma" w:cs="Tahoma"/>
          <w:sz w:val="20"/>
          <w:szCs w:val="20"/>
        </w:rPr>
        <w:t xml:space="preserve"> </w:t>
      </w:r>
      <w:r w:rsidR="00836250">
        <w:rPr>
          <w:rFonts w:ascii="Tahoma" w:hAnsi="Tahoma" w:cs="Tahoma"/>
          <w:sz w:val="20"/>
          <w:szCs w:val="20"/>
        </w:rPr>
        <w:t>nie będą oceniane.</w:t>
      </w:r>
    </w:p>
    <w:p w:rsidR="00BF44B2" w:rsidRDefault="00BF44B2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15. </w:t>
      </w:r>
      <w:r w:rsidR="00931DB2">
        <w:rPr>
          <w:rFonts w:ascii="Tahoma" w:hAnsi="Tahoma" w:cs="Tahoma"/>
          <w:sz w:val="20"/>
          <w:szCs w:val="20"/>
        </w:rPr>
        <w:t>Obowiązkowe jest</w:t>
      </w:r>
      <w:r w:rsidR="00CA6056">
        <w:rPr>
          <w:rFonts w:ascii="Tahoma" w:hAnsi="Tahoma" w:cs="Tahoma"/>
          <w:sz w:val="20"/>
          <w:szCs w:val="20"/>
        </w:rPr>
        <w:t xml:space="preserve"> wypełnienie zgody na przetwarzanie danych osobowych i wizerunkowych przed,</w:t>
      </w:r>
    </w:p>
    <w:p w:rsidR="00BF44B2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BF44B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w trakcie i po reali</w:t>
      </w:r>
      <w:r w:rsidR="00931DB2">
        <w:rPr>
          <w:rFonts w:ascii="Tahoma" w:hAnsi="Tahoma" w:cs="Tahoma"/>
          <w:sz w:val="20"/>
          <w:szCs w:val="20"/>
        </w:rPr>
        <w:t>zacji Lubuskiej Gali Tanecznej PRO ARTE 2022</w:t>
      </w:r>
      <w:r>
        <w:rPr>
          <w:rFonts w:ascii="Tahoma" w:hAnsi="Tahoma" w:cs="Tahoma"/>
          <w:sz w:val="20"/>
          <w:szCs w:val="20"/>
        </w:rPr>
        <w:t xml:space="preserve"> wg obowiązujących przepis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ów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CA6056" w:rsidRDefault="00BF44B2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  </w:t>
      </w:r>
      <w:r w:rsidR="00CA6056">
        <w:rPr>
          <w:rFonts w:ascii="Tahoma" w:hAnsi="Tahoma" w:cs="Tahoma"/>
          <w:sz w:val="20"/>
          <w:szCs w:val="20"/>
          <w:lang w:val="en-US"/>
        </w:rPr>
        <w:t xml:space="preserve">RODO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na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podstawie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osobnych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zgód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zamieszczonych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na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stronie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internetowej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Operatora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Programu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CA6056" w:rsidRDefault="00BF44B2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CA6056" w:rsidRPr="00BF44B2">
        <w:rPr>
          <w:rFonts w:ascii="Tahoma" w:hAnsi="Tahoma" w:cs="Tahoma"/>
        </w:rPr>
        <w:t>(</w:t>
      </w:r>
      <w:r w:rsidR="00931DB2" w:rsidRPr="00BF44B2">
        <w:rPr>
          <w:rFonts w:ascii="Tahoma" w:hAnsi="Tahoma" w:cs="Tahoma"/>
          <w:sz w:val="20"/>
          <w:szCs w:val="20"/>
        </w:rPr>
        <w:t>http://rcak.pl/pro-arte/lubuska-gala-taneczna/</w:t>
      </w:r>
      <w:r w:rsidR="00CA6056" w:rsidRPr="00BF44B2">
        <w:rPr>
          <w:rFonts w:ascii="Tahoma" w:hAnsi="Tahoma" w:cs="Tahoma"/>
          <w:sz w:val="20"/>
          <w:szCs w:val="20"/>
        </w:rPr>
        <w:t>), udostępnionej przez</w:t>
      </w:r>
      <w:r w:rsidR="00CA6056">
        <w:rPr>
          <w:rFonts w:ascii="Tahoma" w:hAnsi="Tahoma" w:cs="Tahoma"/>
          <w:sz w:val="20"/>
          <w:szCs w:val="20"/>
        </w:rPr>
        <w:t xml:space="preserve"> Organizatora Etapu </w:t>
      </w:r>
      <w:r>
        <w:rPr>
          <w:rFonts w:ascii="Tahoma" w:hAnsi="Tahoma" w:cs="Tahoma"/>
          <w:sz w:val="20"/>
          <w:szCs w:val="20"/>
        </w:rPr>
        <w:t xml:space="preserve">    </w:t>
      </w:r>
      <w:r w:rsidR="00CA6056">
        <w:rPr>
          <w:rFonts w:ascii="Tahoma" w:hAnsi="Tahoma" w:cs="Tahoma"/>
          <w:sz w:val="20"/>
          <w:szCs w:val="20"/>
        </w:rPr>
        <w:t xml:space="preserve">Powiatowego zobowiązani są rodzice lub pełnoprawni opiekunowie Uczestnika 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(Załącznik nr 2 – zgoda Reprezentującego)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 Załącznik nr 3 - z</w:t>
      </w:r>
      <w:r w:rsidR="0010192B">
        <w:rPr>
          <w:rFonts w:ascii="Tahoma" w:hAnsi="Tahoma" w:cs="Tahoma"/>
          <w:sz w:val="20"/>
          <w:szCs w:val="20"/>
        </w:rPr>
        <w:t>goda Uczestnika</w:t>
      </w:r>
      <w:r>
        <w:rPr>
          <w:rFonts w:ascii="Tahoma" w:hAnsi="Tahoma" w:cs="Tahoma"/>
          <w:sz w:val="20"/>
          <w:szCs w:val="20"/>
        </w:rPr>
        <w:t>)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 xml:space="preserve">( Załącznik nr 4 </w:t>
      </w:r>
      <w:r w:rsidR="0010192B">
        <w:rPr>
          <w:rFonts w:ascii="Tahoma" w:hAnsi="Tahoma" w:cs="Tahoma"/>
          <w:sz w:val="20"/>
          <w:szCs w:val="20"/>
        </w:rPr>
        <w:t>– zgoda Uczestnika dorosłego</w:t>
      </w:r>
      <w:r>
        <w:rPr>
          <w:rFonts w:ascii="Tahoma" w:hAnsi="Tahoma" w:cs="Tahoma"/>
          <w:sz w:val="20"/>
          <w:szCs w:val="20"/>
        </w:rPr>
        <w:t xml:space="preserve">) i dostarczenie jej do  Organizatora Etapu Powiatowego </w:t>
      </w:r>
      <w:proofErr w:type="spellStart"/>
      <w:r>
        <w:rPr>
          <w:rFonts w:ascii="Tahoma" w:hAnsi="Tahoma" w:cs="Tahoma"/>
          <w:sz w:val="20"/>
          <w:szCs w:val="20"/>
        </w:rPr>
        <w:t>najp</w:t>
      </w:r>
      <w:r>
        <w:rPr>
          <w:rFonts w:ascii="Tahoma" w:hAnsi="Tahoma" w:cs="Tahoma"/>
          <w:sz w:val="20"/>
          <w:szCs w:val="20"/>
          <w:lang w:val="en-US"/>
        </w:rPr>
        <w:t>óźniej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w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dniu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w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którym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o</w:t>
      </w:r>
      <w:r w:rsidR="0010192B">
        <w:rPr>
          <w:rFonts w:ascii="Tahoma" w:hAnsi="Tahoma" w:cs="Tahoma"/>
          <w:sz w:val="20"/>
          <w:szCs w:val="20"/>
          <w:lang w:val="en-US"/>
        </w:rPr>
        <w:t>dbywa</w:t>
      </w:r>
      <w:proofErr w:type="spellEnd"/>
      <w:r w:rsidR="0010192B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10192B">
        <w:rPr>
          <w:rFonts w:ascii="Tahoma" w:hAnsi="Tahoma" w:cs="Tahoma"/>
          <w:sz w:val="20"/>
          <w:szCs w:val="20"/>
          <w:lang w:val="en-US"/>
        </w:rPr>
        <w:t>się</w:t>
      </w:r>
      <w:proofErr w:type="spellEnd"/>
      <w:r w:rsidR="0010192B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10192B">
        <w:rPr>
          <w:rFonts w:ascii="Tahoma" w:hAnsi="Tahoma" w:cs="Tahoma"/>
          <w:sz w:val="20"/>
          <w:szCs w:val="20"/>
          <w:lang w:val="en-US"/>
        </w:rPr>
        <w:t>Przegląd</w:t>
      </w:r>
      <w:proofErr w:type="spellEnd"/>
      <w:r w:rsidR="0010192B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10192B">
        <w:rPr>
          <w:rFonts w:ascii="Tahoma" w:hAnsi="Tahoma" w:cs="Tahoma"/>
          <w:sz w:val="20"/>
          <w:szCs w:val="20"/>
          <w:lang w:val="en-US"/>
        </w:rPr>
        <w:t>Powiatowy</w:t>
      </w:r>
      <w:proofErr w:type="spellEnd"/>
      <w:r w:rsidR="0010192B">
        <w:rPr>
          <w:rFonts w:ascii="Tahoma" w:hAnsi="Tahoma" w:cs="Tahoma"/>
          <w:sz w:val="20"/>
          <w:szCs w:val="20"/>
          <w:lang w:val="en-US"/>
        </w:rPr>
        <w:t xml:space="preserve"> (24</w:t>
      </w:r>
      <w:r w:rsidR="008F1FE2">
        <w:rPr>
          <w:rFonts w:ascii="Tahoma" w:hAnsi="Tahoma" w:cs="Tahoma"/>
          <w:sz w:val="20"/>
          <w:szCs w:val="20"/>
          <w:lang w:val="en-US"/>
        </w:rPr>
        <w:t>.05.2022</w:t>
      </w:r>
      <w:r>
        <w:rPr>
          <w:rFonts w:ascii="Tahoma" w:hAnsi="Tahoma" w:cs="Tahoma"/>
          <w:sz w:val="20"/>
          <w:szCs w:val="20"/>
          <w:lang w:val="en-US"/>
        </w:rPr>
        <w:t>).</w:t>
      </w:r>
    </w:p>
    <w:p w:rsidR="00CA6056" w:rsidRPr="008F1FE2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przypadku gdy Reprezentujący i /lub Uczestnicy nie wyrażą zgody na przetwarzanie ww. danych  tr</w:t>
      </w:r>
      <w:r w:rsidR="00D12DFD">
        <w:rPr>
          <w:rFonts w:ascii="Tahoma" w:hAnsi="Tahoma" w:cs="Tahoma"/>
          <w:sz w:val="20"/>
          <w:szCs w:val="20"/>
        </w:rPr>
        <w:t>acą prawo do udziału w Gali</w:t>
      </w:r>
      <w:r>
        <w:rPr>
          <w:rFonts w:ascii="Tahoma" w:hAnsi="Tahoma" w:cs="Tahoma"/>
          <w:sz w:val="20"/>
          <w:szCs w:val="20"/>
        </w:rPr>
        <w:t>.</w:t>
      </w:r>
    </w:p>
    <w:p w:rsidR="00CA6056" w:rsidRDefault="00BF44B2" w:rsidP="00CA60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Tahoma" w:hAnsi="Tahoma" w:cs="Tahoma"/>
          <w:sz w:val="20"/>
          <w:szCs w:val="20"/>
        </w:rPr>
        <w:t>16</w:t>
      </w:r>
      <w:r w:rsidR="00CA6056">
        <w:rPr>
          <w:rFonts w:ascii="Tahoma" w:hAnsi="Tahoma" w:cs="Tahoma"/>
          <w:sz w:val="20"/>
          <w:szCs w:val="20"/>
        </w:rPr>
        <w:t xml:space="preserve">.Szczegółowych </w:t>
      </w:r>
      <w:r w:rsidR="00CA6056">
        <w:rPr>
          <w:rFonts w:ascii="Tahoma" w:hAnsi="Tahoma" w:cs="Tahoma"/>
          <w:sz w:val="20"/>
          <w:szCs w:val="20"/>
          <w:u w:val="single"/>
        </w:rPr>
        <w:t>i</w:t>
      </w:r>
      <w:r w:rsidR="00CA6056">
        <w:rPr>
          <w:rFonts w:ascii="Tahoma" w:hAnsi="Tahoma" w:cs="Tahoma"/>
          <w:color w:val="0000FF"/>
          <w:sz w:val="20"/>
          <w:szCs w:val="20"/>
          <w:u w:val="single"/>
        </w:rPr>
        <w:t xml:space="preserve">nformacji udziela się pod nr tel. 664 166 072 lub 68 477 64 78 </w:t>
      </w:r>
    </w:p>
    <w:p w:rsidR="0010192B" w:rsidRDefault="00BF44B2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17</w:t>
      </w:r>
      <w:r w:rsidR="00CA6056">
        <w:rPr>
          <w:rFonts w:ascii="Tahoma" w:hAnsi="Tahoma" w:cs="Tahoma"/>
          <w:sz w:val="20"/>
          <w:szCs w:val="20"/>
        </w:rPr>
        <w:t>.</w:t>
      </w:r>
      <w:r w:rsidR="0010192B">
        <w:rPr>
          <w:rFonts w:ascii="Tahoma" w:hAnsi="Tahoma" w:cs="Tahoma"/>
          <w:sz w:val="20"/>
          <w:szCs w:val="20"/>
        </w:rPr>
        <w:t>Wstęp dla publiczności jest bezpłatny.</w:t>
      </w:r>
    </w:p>
    <w:p w:rsidR="00CA6056" w:rsidRDefault="00BF44B2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18</w:t>
      </w:r>
      <w:r w:rsidR="0010192B">
        <w:rPr>
          <w:rFonts w:ascii="Tahoma" w:hAnsi="Tahoma" w:cs="Tahoma"/>
          <w:sz w:val="20"/>
          <w:szCs w:val="20"/>
        </w:rPr>
        <w:t xml:space="preserve">. </w:t>
      </w:r>
      <w:r w:rsidR="00CA6056">
        <w:rPr>
          <w:rFonts w:ascii="Tahoma" w:hAnsi="Tahoma" w:cs="Tahoma"/>
          <w:sz w:val="20"/>
          <w:szCs w:val="20"/>
        </w:rPr>
        <w:t>Organizator zastrzega sobie prawo rozstrzygania wszystkich kwestii spornych i nieujętych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w regulaminie.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86554" w:rsidRDefault="00C86554"/>
    <w:sectPr w:rsidR="00C86554" w:rsidSect="000660FA">
      <w:headerReference w:type="default" r:id="rId9"/>
      <w:pgSz w:w="11906" w:h="16838"/>
      <w:pgMar w:top="568" w:right="1134" w:bottom="1134" w:left="1701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4D3" w:rsidRDefault="006F04D3" w:rsidP="00E7203A">
      <w:pPr>
        <w:spacing w:after="0" w:line="240" w:lineRule="auto"/>
      </w:pPr>
      <w:r>
        <w:separator/>
      </w:r>
    </w:p>
  </w:endnote>
  <w:endnote w:type="continuationSeparator" w:id="0">
    <w:p w:rsidR="006F04D3" w:rsidRDefault="006F04D3" w:rsidP="00E7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4D3" w:rsidRDefault="006F04D3" w:rsidP="00E7203A">
      <w:pPr>
        <w:spacing w:after="0" w:line="240" w:lineRule="auto"/>
      </w:pPr>
      <w:r>
        <w:separator/>
      </w:r>
    </w:p>
  </w:footnote>
  <w:footnote w:type="continuationSeparator" w:id="0">
    <w:p w:rsidR="006F04D3" w:rsidRDefault="006F04D3" w:rsidP="00E72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5AC" w:rsidRDefault="00E620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-170815</wp:posOffset>
          </wp:positionH>
          <wp:positionV relativeFrom="margin">
            <wp:posOffset>-840740</wp:posOffset>
          </wp:positionV>
          <wp:extent cx="1570990" cy="1574165"/>
          <wp:effectExtent l="19050" t="0" r="0" b="0"/>
          <wp:wrapSquare wrapText="bothSides"/>
          <wp:docPr id="4" name="Obraz 1" descr="C:\Users\user\Desktop\Maszkarony\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Maszkarony\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1574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C35AC" w:rsidRPr="009C35AC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Żagański Pałac Kultury</w:t>
    </w:r>
  </w:p>
  <w:p w:rsidR="009C35AC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ul. Jana Pawła II 7  68-100 Żagań</w:t>
    </w:r>
  </w:p>
  <w:p w:rsidR="00466418" w:rsidRPr="009C35AC" w:rsidRDefault="00E620D7" w:rsidP="009C35AC">
    <w:pPr>
      <w:pStyle w:val="Nagwek"/>
      <w:jc w:val="center"/>
      <w:rPr>
        <w:rFonts w:ascii="Monotype Corsiva" w:hAnsi="Monotype Corsiva"/>
      </w:rPr>
    </w:pPr>
    <w:r>
      <w:rPr>
        <w:rFonts w:ascii="Monotype Corsiva" w:hAnsi="Monotype Corsiva"/>
      </w:rPr>
      <w:t xml:space="preserve">tel. (68) 477 64 </w:t>
    </w:r>
    <w:proofErr w:type="spellStart"/>
    <w:r>
      <w:rPr>
        <w:rFonts w:ascii="Monotype Corsiva" w:hAnsi="Monotype Corsiva"/>
      </w:rPr>
      <w:t>64</w:t>
    </w:r>
    <w:proofErr w:type="spellEnd"/>
    <w:r>
      <w:rPr>
        <w:rFonts w:ascii="Monotype Corsiva" w:hAnsi="Monotype Corsiva"/>
      </w:rPr>
      <w:t xml:space="preserve"> </w:t>
    </w:r>
  </w:p>
  <w:p w:rsidR="009C35AC" w:rsidRPr="000660FA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e-mail:</w:t>
    </w:r>
    <w:r w:rsidRPr="000660FA">
      <w:rPr>
        <w:rFonts w:ascii="Monotype Corsiva" w:hAnsi="Monotype Corsiva"/>
      </w:rPr>
      <w:t xml:space="preserve">  </w:t>
    </w:r>
    <w:hyperlink r:id="rId2" w:history="1">
      <w:r w:rsidRPr="000660FA">
        <w:rPr>
          <w:rStyle w:val="Hipercze"/>
          <w:rFonts w:ascii="Monotype Corsiva" w:hAnsi="Monotype Corsiva"/>
          <w:color w:val="auto"/>
          <w:u w:val="none"/>
        </w:rPr>
        <w:t>sekretariat@zpk.zagan.pl</w:t>
      </w:r>
    </w:hyperlink>
  </w:p>
  <w:p w:rsidR="000660FA" w:rsidRPr="009C35AC" w:rsidRDefault="00E620D7" w:rsidP="009C35AC">
    <w:pPr>
      <w:pStyle w:val="Nagwek"/>
      <w:jc w:val="center"/>
      <w:rPr>
        <w:rFonts w:ascii="Monotype Corsiva" w:hAnsi="Monotype Corsiva"/>
      </w:rPr>
    </w:pPr>
    <w:r>
      <w:rPr>
        <w:rFonts w:ascii="Monotype Corsiva" w:hAnsi="Monotype Corsiva"/>
      </w:rPr>
      <w:t>NIP 9240007242  REGON 000282547</w:t>
    </w:r>
  </w:p>
  <w:p w:rsidR="009C35AC" w:rsidRDefault="007128EC">
    <w:pPr>
      <w:pStyle w:val="Nagwek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109.65pt;margin-top:4.25pt;width:237.95pt;height:0;z-index:251661312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4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620D7"/>
    <w:rsid w:val="00074606"/>
    <w:rsid w:val="00087AD7"/>
    <w:rsid w:val="000B12C0"/>
    <w:rsid w:val="000C15CF"/>
    <w:rsid w:val="000E0FB4"/>
    <w:rsid w:val="0010192B"/>
    <w:rsid w:val="00187E82"/>
    <w:rsid w:val="001E2F96"/>
    <w:rsid w:val="002114FD"/>
    <w:rsid w:val="002360AB"/>
    <w:rsid w:val="00275FBF"/>
    <w:rsid w:val="002A3201"/>
    <w:rsid w:val="002E6E67"/>
    <w:rsid w:val="00357561"/>
    <w:rsid w:val="004467F3"/>
    <w:rsid w:val="00510599"/>
    <w:rsid w:val="0051396E"/>
    <w:rsid w:val="005937EB"/>
    <w:rsid w:val="005E46C1"/>
    <w:rsid w:val="005F1E5C"/>
    <w:rsid w:val="0066474C"/>
    <w:rsid w:val="006F04D3"/>
    <w:rsid w:val="007128EC"/>
    <w:rsid w:val="0079300B"/>
    <w:rsid w:val="00824FDA"/>
    <w:rsid w:val="00836250"/>
    <w:rsid w:val="00872F69"/>
    <w:rsid w:val="008A3FE0"/>
    <w:rsid w:val="008D6E33"/>
    <w:rsid w:val="008F1FE2"/>
    <w:rsid w:val="008F3D15"/>
    <w:rsid w:val="008F4862"/>
    <w:rsid w:val="00915FAA"/>
    <w:rsid w:val="00931DB2"/>
    <w:rsid w:val="00960A72"/>
    <w:rsid w:val="009615AD"/>
    <w:rsid w:val="009A75E4"/>
    <w:rsid w:val="00A00204"/>
    <w:rsid w:val="00A35C7E"/>
    <w:rsid w:val="00A64E27"/>
    <w:rsid w:val="00A75F98"/>
    <w:rsid w:val="00A87F99"/>
    <w:rsid w:val="00A96D06"/>
    <w:rsid w:val="00B209AA"/>
    <w:rsid w:val="00B35E78"/>
    <w:rsid w:val="00BF44B2"/>
    <w:rsid w:val="00C86554"/>
    <w:rsid w:val="00C965DF"/>
    <w:rsid w:val="00CA6056"/>
    <w:rsid w:val="00D12DFD"/>
    <w:rsid w:val="00D46D7D"/>
    <w:rsid w:val="00D47CBD"/>
    <w:rsid w:val="00D56CB6"/>
    <w:rsid w:val="00D57C74"/>
    <w:rsid w:val="00E240AB"/>
    <w:rsid w:val="00E259BF"/>
    <w:rsid w:val="00E620D7"/>
    <w:rsid w:val="00E7203A"/>
    <w:rsid w:val="00EF7FDD"/>
    <w:rsid w:val="00F7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0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D7"/>
  </w:style>
  <w:style w:type="paragraph" w:styleId="Bezodstpw">
    <w:name w:val="No Spacing"/>
    <w:uiPriority w:val="1"/>
    <w:qFormat/>
    <w:rsid w:val="00E620D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620D7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66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47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prejc@zpk.zagan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pracownik\Desktop\IMPREZY%202021\&#379;KT%202021\&#379;KT%202021a\www.zpk.zagan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pracownik\Desktop\IMPREZY%202021\&#379;KT%202021\&#379;KT%202021a\www.rcak.pl\pro-arte\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pk.zaga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pracownik</cp:lastModifiedBy>
  <cp:revision>10</cp:revision>
  <cp:lastPrinted>2022-02-01T14:29:00Z</cp:lastPrinted>
  <dcterms:created xsi:type="dcterms:W3CDTF">2022-01-28T14:40:00Z</dcterms:created>
  <dcterms:modified xsi:type="dcterms:W3CDTF">2022-02-01T14:39:00Z</dcterms:modified>
</cp:coreProperties>
</file>